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095A" w14:textId="5C9B1B65" w:rsidR="00F544D6" w:rsidRPr="00F544D6" w:rsidRDefault="00F544D6">
      <w:pPr>
        <w:rPr>
          <w:rFonts w:ascii="Arial" w:hAnsi="Arial" w:cs="Arial"/>
          <w:b/>
          <w:bCs/>
        </w:rPr>
      </w:pPr>
      <w:r w:rsidRPr="00F544D6">
        <w:rPr>
          <w:rFonts w:ascii="Arial" w:hAnsi="Arial" w:cs="Arial"/>
          <w:b/>
          <w:bCs/>
        </w:rPr>
        <w:t>Mediationsklauseln</w:t>
      </w:r>
    </w:p>
    <w:p w14:paraId="4576D785" w14:textId="7B36DD62" w:rsidR="00F544D6" w:rsidRDefault="00F544D6">
      <w:pPr>
        <w:rPr>
          <w:rFonts w:ascii="Arial" w:hAnsi="Arial" w:cs="Arial"/>
        </w:rPr>
      </w:pPr>
    </w:p>
    <w:p w14:paraId="02D7F12A" w14:textId="79887D56" w:rsidR="00F544D6" w:rsidRDefault="00F544D6" w:rsidP="00944C78">
      <w:pPr>
        <w:pStyle w:val="Listenabsatz"/>
        <w:numPr>
          <w:ilvl w:val="0"/>
          <w:numId w:val="1"/>
        </w:numPr>
        <w:ind w:left="567" w:hanging="567"/>
        <w:rPr>
          <w:rFonts w:ascii="Arial" w:hAnsi="Arial" w:cs="Arial"/>
          <w:b/>
          <w:bCs/>
        </w:rPr>
      </w:pPr>
      <w:r w:rsidRPr="00F544D6">
        <w:rPr>
          <w:rFonts w:ascii="Arial" w:hAnsi="Arial" w:cs="Arial"/>
          <w:b/>
          <w:bCs/>
        </w:rPr>
        <w:t xml:space="preserve">Klausel - Verpflichtung zur Mediation </w:t>
      </w:r>
      <w:r w:rsidR="00944C78">
        <w:rPr>
          <w:rFonts w:ascii="Arial" w:hAnsi="Arial" w:cs="Arial"/>
          <w:b/>
          <w:bCs/>
        </w:rPr>
        <w:t xml:space="preserve"> </w:t>
      </w:r>
    </w:p>
    <w:p w14:paraId="08566F5F" w14:textId="1F8EF3A4" w:rsidR="00F544D6" w:rsidRDefault="00944C78" w:rsidP="006535B5">
      <w:pPr>
        <w:pStyle w:val="Listenabsatz"/>
        <w:numPr>
          <w:ilvl w:val="1"/>
          <w:numId w:val="1"/>
        </w:numPr>
        <w:ind w:left="567" w:hanging="567"/>
        <w:rPr>
          <w:rFonts w:ascii="Arial" w:hAnsi="Arial" w:cs="Arial"/>
          <w:b/>
          <w:bCs/>
        </w:rPr>
      </w:pPr>
      <w:r w:rsidRPr="00944C78">
        <w:rPr>
          <w:rFonts w:ascii="Arial" w:hAnsi="Arial" w:cs="Arial"/>
          <w:b/>
          <w:bCs/>
        </w:rPr>
        <w:t>Rechtliches</w:t>
      </w:r>
    </w:p>
    <w:p w14:paraId="4A259027" w14:textId="750DE0AC" w:rsidR="00C80E25" w:rsidRPr="00C80E25" w:rsidRDefault="00C80E25" w:rsidP="00C80E25">
      <w:pPr>
        <w:pStyle w:val="Comment"/>
        <w:jc w:val="both"/>
        <w:rPr>
          <w:rFonts w:ascii="Arial" w:hAnsi="Arial"/>
        </w:rPr>
      </w:pPr>
      <w:r w:rsidRPr="00C80E25">
        <w:rPr>
          <w:rFonts w:ascii="Arial" w:hAnsi="Arial"/>
        </w:rPr>
        <w:t xml:space="preserve">Nachfolgend wird der Artikel von </w:t>
      </w:r>
      <w:proofErr w:type="spellStart"/>
      <w:r w:rsidRPr="00C80E25">
        <w:rPr>
          <w:rFonts w:ascii="Arial" w:hAnsi="Arial"/>
        </w:rPr>
        <w:t>Bastoni</w:t>
      </w:r>
      <w:proofErr w:type="spellEnd"/>
      <w:r w:rsidRPr="00C80E25">
        <w:rPr>
          <w:rFonts w:ascii="Arial" w:hAnsi="Arial"/>
        </w:rPr>
        <w:t>, Die Klausel der vorherigen Mediation im Zivilverfahren: Ein Versprechen ohne Sanktion?</w:t>
      </w:r>
      <w:r>
        <w:rPr>
          <w:rFonts w:ascii="Arial" w:hAnsi="Arial"/>
        </w:rPr>
        <w:t xml:space="preserve"> </w:t>
      </w:r>
      <w:r w:rsidRPr="00C80E25">
        <w:rPr>
          <w:rFonts w:ascii="Arial" w:hAnsi="Arial"/>
        </w:rPr>
        <w:t xml:space="preserve">(abrufbar unter </w:t>
      </w:r>
      <w:hyperlink r:id="rId5" w:history="1">
        <w:r w:rsidRPr="00C80E25">
          <w:rPr>
            <w:rStyle w:val="Hyperlink"/>
            <w:rFonts w:ascii="Arial" w:hAnsi="Arial"/>
          </w:rPr>
          <w:t>www.zpo-cpc.ch/de/bger-4a-132-2019/</w:t>
        </w:r>
      </w:hyperlink>
      <w:r w:rsidRPr="00C80E25">
        <w:rPr>
          <w:rFonts w:ascii="Arial" w:hAnsi="Arial"/>
        </w:rPr>
        <w:t>) konzis zusammengefasst:</w:t>
      </w:r>
    </w:p>
    <w:p w14:paraId="30710E69" w14:textId="77777777" w:rsidR="00C80E25" w:rsidRPr="00C80E25" w:rsidRDefault="00C80E25" w:rsidP="00C80E25">
      <w:pPr>
        <w:pStyle w:val="Comment"/>
        <w:jc w:val="both"/>
        <w:rPr>
          <w:rFonts w:ascii="Arial" w:hAnsi="Arial"/>
        </w:rPr>
      </w:pPr>
    </w:p>
    <w:p w14:paraId="1B68CF6B" w14:textId="0A33C001" w:rsidR="00F544D6" w:rsidRPr="006535B5" w:rsidRDefault="00F544D6" w:rsidP="006535B5">
      <w:pPr>
        <w:pStyle w:val="Comment"/>
        <w:jc w:val="both"/>
        <w:rPr>
          <w:rFonts w:ascii="Arial" w:hAnsi="Arial"/>
        </w:rPr>
      </w:pPr>
      <w:r w:rsidRPr="00F544D6">
        <w:rPr>
          <w:rFonts w:ascii="Arial" w:hAnsi="Arial"/>
        </w:rPr>
        <w:t xml:space="preserve">Die Klausel der vorherigen Mediation kann als eine Verfahrensvereinbarung aufgefasst werden; daraus kann eine verfahrensrechtliche Sanktion abgeleitet werden, nämlich in erster Linie die Unzulässigkeit der ohne vorherige Mediation eingereichten Klage. Das </w:t>
      </w:r>
      <w:r w:rsidRPr="006535B5">
        <w:rPr>
          <w:rFonts w:ascii="Arial" w:hAnsi="Arial"/>
        </w:rPr>
        <w:t>Bundesgericht</w:t>
      </w:r>
      <w:r w:rsidRPr="00F544D6">
        <w:rPr>
          <w:rFonts w:ascii="Arial" w:hAnsi="Arial"/>
        </w:rPr>
        <w:t xml:space="preserve"> lehnt diese Lösung jedoch unter Hinweis auf die Auffassung der herrschenden Lehre ab, wonach die Einhaltung einer Klausel der vorherigen Mediation keine in der ZPO vorgesehene Prozessvoraussetzung ist, sodass die Unzulässigkeit – die der Richter selbst dann von Amtes wegen feststellen müsste (Art. 60 ZPO), wenn keine der Parteien mehr eine Mediation wünscht – nicht in Betracht fällt (vgl. </w:t>
      </w:r>
      <w:r w:rsidRPr="006535B5">
        <w:rPr>
          <w:rFonts w:ascii="Arial" w:hAnsi="Arial"/>
        </w:rPr>
        <w:t>BGE 142 III 296 </w:t>
      </w:r>
      <w:r w:rsidRPr="00F544D6">
        <w:rPr>
          <w:rFonts w:ascii="Arial" w:hAnsi="Arial"/>
        </w:rPr>
        <w:t xml:space="preserve">E. 3.3.2). </w:t>
      </w:r>
    </w:p>
    <w:p w14:paraId="1330713C" w14:textId="77777777" w:rsidR="00F544D6" w:rsidRPr="006535B5" w:rsidRDefault="00F544D6" w:rsidP="006535B5">
      <w:pPr>
        <w:pStyle w:val="Comment"/>
        <w:jc w:val="both"/>
        <w:rPr>
          <w:rFonts w:ascii="Arial" w:hAnsi="Arial"/>
        </w:rPr>
      </w:pPr>
    </w:p>
    <w:p w14:paraId="24BA795A" w14:textId="77777777" w:rsidR="00E52E0E" w:rsidRDefault="00F544D6" w:rsidP="006535B5">
      <w:pPr>
        <w:pStyle w:val="Comment"/>
        <w:jc w:val="both"/>
        <w:rPr>
          <w:rFonts w:ascii="Arial" w:hAnsi="Arial"/>
        </w:rPr>
      </w:pPr>
      <w:r w:rsidRPr="00F544D6">
        <w:rPr>
          <w:rFonts w:ascii="Arial" w:hAnsi="Arial"/>
        </w:rPr>
        <w:t>Das B</w:t>
      </w:r>
      <w:r w:rsidRPr="006535B5">
        <w:rPr>
          <w:rFonts w:ascii="Arial" w:hAnsi="Arial"/>
        </w:rPr>
        <w:t xml:space="preserve">undesgericht </w:t>
      </w:r>
      <w:r w:rsidRPr="00F544D6">
        <w:rPr>
          <w:rFonts w:ascii="Arial" w:hAnsi="Arial"/>
        </w:rPr>
        <w:t>zieht für das Zivilverfahren auch die prozessrechtliche Sanktion in Zweifel, die es in Übereinstimmung mit der Lehre im Bereich der internationalen Schiedsgerichtsbarkeit gewählt hat, nämlich die Sistierung des Verfahrens und die Verweisung der Parteien in den Mediationsprozess durch den Schiedsrichter (bzw. im Zivilverfahren durch die Schlichtungsbehörde oder das Sachgericht), auf Gesuch der Partei, die auf der Einhaltung der Klausel beharrt.</w:t>
      </w:r>
    </w:p>
    <w:p w14:paraId="3404417B" w14:textId="36B0D023" w:rsidR="00F544D6" w:rsidRPr="00F544D6" w:rsidRDefault="00F544D6" w:rsidP="006535B5">
      <w:pPr>
        <w:pStyle w:val="Comment"/>
        <w:jc w:val="both"/>
        <w:rPr>
          <w:rFonts w:ascii="Arial" w:hAnsi="Arial"/>
        </w:rPr>
      </w:pPr>
    </w:p>
    <w:p w14:paraId="1BD85C94" w14:textId="6C9A3098" w:rsidR="00944C78" w:rsidRDefault="00944C78" w:rsidP="006535B5">
      <w:pPr>
        <w:pStyle w:val="Comment"/>
        <w:jc w:val="both"/>
        <w:rPr>
          <w:rFonts w:ascii="Arial" w:hAnsi="Arial"/>
        </w:rPr>
      </w:pPr>
      <w:r w:rsidRPr="00944C78">
        <w:rPr>
          <w:rFonts w:ascii="Arial" w:hAnsi="Arial"/>
        </w:rPr>
        <w:t xml:space="preserve">Die in einem Vertrag enthaltene Klausel der vorherigen Mediation stellt auch eine materiellrechtliche Verpflichtung dar. Wird diese nicht eingehalten, liegt eine Verletzung des Vertrags vor. </w:t>
      </w:r>
      <w:r w:rsidR="000C6098">
        <w:rPr>
          <w:rFonts w:ascii="Arial" w:hAnsi="Arial"/>
        </w:rPr>
        <w:t xml:space="preserve">Das Bundesgericht hat die </w:t>
      </w:r>
      <w:r w:rsidRPr="00944C78">
        <w:rPr>
          <w:rFonts w:ascii="Arial" w:hAnsi="Arial"/>
        </w:rPr>
        <w:t>Zusprechung von Schadenersatz. im Bereich der internationalen Schiedsgerichtsbarkeit abgelehnt (BGE 142 E. 2.4.4.1).</w:t>
      </w:r>
      <w:r w:rsidR="000C6098">
        <w:rPr>
          <w:rFonts w:ascii="Arial" w:hAnsi="Arial"/>
        </w:rPr>
        <w:t xml:space="preserve"> Insbesondere bleibe unklar</w:t>
      </w:r>
      <w:r w:rsidRPr="00944C78">
        <w:rPr>
          <w:rFonts w:ascii="Arial" w:hAnsi="Arial"/>
        </w:rPr>
        <w:t>, wie festgestellt werden k</w:t>
      </w:r>
      <w:r w:rsidR="000C6098">
        <w:rPr>
          <w:rFonts w:ascii="Arial" w:hAnsi="Arial"/>
        </w:rPr>
        <w:t>ö</w:t>
      </w:r>
      <w:r w:rsidRPr="00944C78">
        <w:rPr>
          <w:rFonts w:ascii="Arial" w:hAnsi="Arial"/>
        </w:rPr>
        <w:t>nn</w:t>
      </w:r>
      <w:r w:rsidR="000C6098">
        <w:rPr>
          <w:rFonts w:ascii="Arial" w:hAnsi="Arial"/>
        </w:rPr>
        <w:t>e</w:t>
      </w:r>
      <w:r w:rsidRPr="00944C78">
        <w:rPr>
          <w:rFonts w:ascii="Arial" w:hAnsi="Arial"/>
        </w:rPr>
        <w:t>, ob die Nichteinhaltung der Mediationsklausel einen Schaden verursacht ha</w:t>
      </w:r>
      <w:r w:rsidR="000C6098">
        <w:rPr>
          <w:rFonts w:ascii="Arial" w:hAnsi="Arial"/>
        </w:rPr>
        <w:t>be</w:t>
      </w:r>
      <w:r w:rsidRPr="00944C78">
        <w:rPr>
          <w:rFonts w:ascii="Arial" w:hAnsi="Arial"/>
        </w:rPr>
        <w:t>, geschweige denn, wie dieser geschätzt werden k</w:t>
      </w:r>
      <w:r w:rsidR="000C6098">
        <w:rPr>
          <w:rFonts w:ascii="Arial" w:hAnsi="Arial"/>
        </w:rPr>
        <w:t>ö</w:t>
      </w:r>
      <w:r w:rsidRPr="00944C78">
        <w:rPr>
          <w:rFonts w:ascii="Arial" w:hAnsi="Arial"/>
        </w:rPr>
        <w:t>nn</w:t>
      </w:r>
      <w:r w:rsidR="000C6098">
        <w:rPr>
          <w:rFonts w:ascii="Arial" w:hAnsi="Arial"/>
        </w:rPr>
        <w:t>e</w:t>
      </w:r>
      <w:r w:rsidRPr="00944C78">
        <w:rPr>
          <w:rFonts w:ascii="Arial" w:hAnsi="Arial"/>
        </w:rPr>
        <w:t xml:space="preserve">. </w:t>
      </w:r>
      <w:r w:rsidR="000C6098">
        <w:rPr>
          <w:rFonts w:ascii="Arial" w:hAnsi="Arial"/>
        </w:rPr>
        <w:t xml:space="preserve">Es weist auch darauf hin, dass </w:t>
      </w:r>
      <w:r w:rsidRPr="00944C78">
        <w:rPr>
          <w:rFonts w:ascii="Arial" w:hAnsi="Arial"/>
        </w:rPr>
        <w:t>Vertrag eine Konventionalstrafe zum Lasten jener Partei vorgesehen werden k</w:t>
      </w:r>
      <w:r w:rsidR="000C6098">
        <w:rPr>
          <w:rFonts w:ascii="Arial" w:hAnsi="Arial"/>
        </w:rPr>
        <w:t>ö</w:t>
      </w:r>
      <w:r w:rsidRPr="00944C78">
        <w:rPr>
          <w:rFonts w:ascii="Arial" w:hAnsi="Arial"/>
        </w:rPr>
        <w:t>nn</w:t>
      </w:r>
      <w:r w:rsidR="000C6098">
        <w:rPr>
          <w:rFonts w:ascii="Arial" w:hAnsi="Arial"/>
        </w:rPr>
        <w:t>e</w:t>
      </w:r>
      <w:r w:rsidRPr="00944C78">
        <w:rPr>
          <w:rFonts w:ascii="Arial" w:hAnsi="Arial"/>
        </w:rPr>
        <w:t xml:space="preserve">, </w:t>
      </w:r>
      <w:r w:rsidR="000C6098">
        <w:rPr>
          <w:rFonts w:ascii="Arial" w:hAnsi="Arial"/>
        </w:rPr>
        <w:t>welche</w:t>
      </w:r>
      <w:r w:rsidRPr="00944C78">
        <w:rPr>
          <w:rFonts w:ascii="Arial" w:hAnsi="Arial"/>
        </w:rPr>
        <w:t xml:space="preserve"> die Klausel nicht eingehalten ha</w:t>
      </w:r>
      <w:r w:rsidR="000C6098">
        <w:rPr>
          <w:rFonts w:ascii="Arial" w:hAnsi="Arial"/>
        </w:rPr>
        <w:t>be</w:t>
      </w:r>
      <w:r w:rsidRPr="00944C78">
        <w:rPr>
          <w:rFonts w:ascii="Arial" w:hAnsi="Arial"/>
        </w:rPr>
        <w:t>.</w:t>
      </w:r>
    </w:p>
    <w:p w14:paraId="1984E452" w14:textId="77777777" w:rsidR="000C6098" w:rsidRPr="00944C78" w:rsidRDefault="000C6098" w:rsidP="006535B5">
      <w:pPr>
        <w:pStyle w:val="Comment"/>
        <w:jc w:val="both"/>
        <w:rPr>
          <w:rFonts w:ascii="Arial" w:hAnsi="Arial"/>
        </w:rPr>
      </w:pPr>
    </w:p>
    <w:p w14:paraId="4285BC20" w14:textId="7C42A995" w:rsidR="00C80E25" w:rsidRPr="00C80E25" w:rsidRDefault="00944C78" w:rsidP="00C80E25">
      <w:pPr>
        <w:pStyle w:val="Comment"/>
        <w:jc w:val="both"/>
        <w:rPr>
          <w:rFonts w:ascii="Arial" w:hAnsi="Arial"/>
        </w:rPr>
      </w:pPr>
      <w:r w:rsidRPr="000C6098">
        <w:rPr>
          <w:rFonts w:ascii="Arial" w:hAnsi="Arial"/>
        </w:rPr>
        <w:t xml:space="preserve">Aus den </w:t>
      </w:r>
      <w:r w:rsidR="000C6098">
        <w:rPr>
          <w:rFonts w:ascii="Arial" w:hAnsi="Arial"/>
        </w:rPr>
        <w:t xml:space="preserve">höchstgerichtlichen </w:t>
      </w:r>
      <w:r w:rsidRPr="000C6098">
        <w:rPr>
          <w:rFonts w:ascii="Arial" w:hAnsi="Arial"/>
        </w:rPr>
        <w:t>Erwägungen ergibt sich somit, dass</w:t>
      </w:r>
      <w:r w:rsidR="000C6098" w:rsidRPr="000C6098">
        <w:rPr>
          <w:rFonts w:ascii="Arial" w:hAnsi="Arial"/>
        </w:rPr>
        <w:t xml:space="preserve"> </w:t>
      </w:r>
      <w:r w:rsidRPr="000C6098">
        <w:rPr>
          <w:rFonts w:ascii="Arial" w:hAnsi="Arial"/>
        </w:rPr>
        <w:t>– vorbehältlich einer von den Parteien vorgesehenen Konventionalstrafe – in Zivilverfahren keine Sanktion der Klausel der vorherigen Mediation </w:t>
      </w:r>
      <w:r w:rsidR="000C6098">
        <w:rPr>
          <w:rFonts w:ascii="Arial" w:hAnsi="Arial"/>
        </w:rPr>
        <w:t>gezogen werden kann</w:t>
      </w:r>
      <w:r w:rsidRPr="000C6098">
        <w:rPr>
          <w:rFonts w:ascii="Arial" w:hAnsi="Arial"/>
        </w:rPr>
        <w:t xml:space="preserve">. </w:t>
      </w:r>
      <w:r w:rsidR="000C6098">
        <w:rPr>
          <w:rFonts w:ascii="Arial" w:hAnsi="Arial"/>
        </w:rPr>
        <w:t xml:space="preserve">Auch die Sistierung des Verfahrens auf Antrag wurde Im Kontext des Falls einer </w:t>
      </w:r>
      <w:r w:rsidRPr="006535B5">
        <w:rPr>
          <w:rFonts w:ascii="Arial" w:hAnsi="Arial"/>
        </w:rPr>
        <w:t xml:space="preserve">internationale Schiedsgerichtsbarkeit </w:t>
      </w:r>
      <w:r w:rsidR="000C6098">
        <w:rPr>
          <w:rFonts w:ascii="Arial" w:hAnsi="Arial"/>
        </w:rPr>
        <w:t>abgelehnt, dies mit der Begründung, dass</w:t>
      </w:r>
      <w:r w:rsidRPr="006535B5">
        <w:rPr>
          <w:rFonts w:ascii="Arial" w:hAnsi="Arial"/>
        </w:rPr>
        <w:t xml:space="preserve"> in Art. 213-214</w:t>
      </w:r>
      <w:r w:rsidR="000C6098">
        <w:rPr>
          <w:rFonts w:ascii="Arial" w:hAnsi="Arial"/>
        </w:rPr>
        <w:t xml:space="preserve"> ZPO</w:t>
      </w:r>
      <w:r w:rsidRPr="006535B5">
        <w:rPr>
          <w:rFonts w:ascii="Arial" w:hAnsi="Arial"/>
        </w:rPr>
        <w:t xml:space="preserve"> verlangt w</w:t>
      </w:r>
      <w:r w:rsidR="000C6098">
        <w:rPr>
          <w:rFonts w:ascii="Arial" w:hAnsi="Arial"/>
        </w:rPr>
        <w:t>e</w:t>
      </w:r>
      <w:r w:rsidRPr="006535B5">
        <w:rPr>
          <w:rFonts w:ascii="Arial" w:hAnsi="Arial"/>
        </w:rPr>
        <w:t>rd</w:t>
      </w:r>
      <w:r w:rsidR="000C6098">
        <w:rPr>
          <w:rFonts w:ascii="Arial" w:hAnsi="Arial"/>
        </w:rPr>
        <w:t>e</w:t>
      </w:r>
      <w:r w:rsidRPr="006535B5">
        <w:rPr>
          <w:rFonts w:ascii="Arial" w:hAnsi="Arial"/>
        </w:rPr>
        <w:t xml:space="preserve">, dass die Mediation </w:t>
      </w:r>
      <w:r w:rsidRPr="000C6098">
        <w:rPr>
          <w:rFonts w:ascii="Arial" w:hAnsi="Arial"/>
        </w:rPr>
        <w:t>von beiden Parteien genau im Zeitpunkt</w:t>
      </w:r>
      <w:r w:rsidRPr="006535B5">
        <w:rPr>
          <w:rFonts w:ascii="Arial" w:hAnsi="Arial"/>
        </w:rPr>
        <w:t xml:space="preserve"> beantragt wird, in dem die Mediation durchgeführt werden soll. </w:t>
      </w:r>
      <w:r w:rsidR="000C6098">
        <w:rPr>
          <w:rFonts w:ascii="Arial" w:hAnsi="Arial"/>
        </w:rPr>
        <w:t>D</w:t>
      </w:r>
      <w:r w:rsidRPr="006535B5">
        <w:rPr>
          <w:rFonts w:ascii="Arial" w:hAnsi="Arial"/>
        </w:rPr>
        <w:t xml:space="preserve">iese Ansicht </w:t>
      </w:r>
      <w:r w:rsidR="000C6098" w:rsidRPr="000C6098">
        <w:rPr>
          <w:rFonts w:ascii="Arial" w:hAnsi="Arial"/>
        </w:rPr>
        <w:t>ist</w:t>
      </w:r>
      <w:r w:rsidRPr="000C6098">
        <w:rPr>
          <w:rFonts w:ascii="Arial" w:hAnsi="Arial"/>
        </w:rPr>
        <w:t xml:space="preserve"> umstritten. </w:t>
      </w:r>
      <w:r w:rsidR="000C6098">
        <w:rPr>
          <w:rFonts w:ascii="Arial" w:hAnsi="Arial"/>
        </w:rPr>
        <w:t>Gewisse</w:t>
      </w:r>
      <w:r w:rsidRPr="000C6098">
        <w:rPr>
          <w:rFonts w:ascii="Arial" w:hAnsi="Arial"/>
        </w:rPr>
        <w:t xml:space="preserve"> Autoren </w:t>
      </w:r>
      <w:r w:rsidR="000C6098">
        <w:rPr>
          <w:rFonts w:ascii="Arial" w:hAnsi="Arial"/>
        </w:rPr>
        <w:t>vertreten die</w:t>
      </w:r>
      <w:r w:rsidRPr="000C6098">
        <w:rPr>
          <w:rFonts w:ascii="Arial" w:hAnsi="Arial"/>
        </w:rPr>
        <w:t xml:space="preserve"> Meinung, dass es im Fall einer Klausel der vorherigen Mediation genüg</w:t>
      </w:r>
      <w:r w:rsidR="000C6098">
        <w:rPr>
          <w:rFonts w:ascii="Arial" w:hAnsi="Arial"/>
        </w:rPr>
        <w:t>e</w:t>
      </w:r>
      <w:r w:rsidRPr="000C6098">
        <w:rPr>
          <w:rFonts w:ascii="Arial" w:hAnsi="Arial"/>
        </w:rPr>
        <w:t>, wenn nur eine  Partei bei der Schlichtungsbehörde die Ersetzung des Schlichtungsversuchs durch die vereinbarte Mediation (Art. 213 Abs. 1 ZPO) oder vor dem Richter die Sistierung des Verfahrens bis zum Ende des Mediationsprozesses (Art. 214 Abs. 2 ZPO) beantrag</w:t>
      </w:r>
      <w:r w:rsidR="000C6098">
        <w:rPr>
          <w:rFonts w:ascii="Arial" w:hAnsi="Arial"/>
        </w:rPr>
        <w:t>e</w:t>
      </w:r>
      <w:r w:rsidRPr="000C6098">
        <w:rPr>
          <w:rFonts w:ascii="Arial" w:hAnsi="Arial"/>
        </w:rPr>
        <w:t>, damit die S</w:t>
      </w:r>
      <w:r w:rsidRPr="006535B5">
        <w:rPr>
          <w:rFonts w:ascii="Arial" w:hAnsi="Arial"/>
        </w:rPr>
        <w:t>chlichtungsbehörde oder der Richter diesem Antrag Folge geben muss, auch wenn die andere Partei in diesem Zeitpunkt die Mediation nicht mehr wünscht (</w:t>
      </w:r>
      <w:r w:rsidR="000C6098" w:rsidRPr="000C6098">
        <w:rPr>
          <w:rFonts w:ascii="Arial" w:hAnsi="Arial"/>
          <w:smallCaps/>
        </w:rPr>
        <w:t>Peter</w:t>
      </w:r>
      <w:r w:rsidR="000C6098">
        <w:rPr>
          <w:rFonts w:ascii="Arial" w:hAnsi="Arial"/>
        </w:rPr>
        <w:t xml:space="preserve">, </w:t>
      </w:r>
      <w:r w:rsidRPr="006535B5">
        <w:rPr>
          <w:rFonts w:ascii="Arial" w:hAnsi="Arial"/>
        </w:rPr>
        <w:t>BK ZPO</w:t>
      </w:r>
      <w:r w:rsidR="000C6098">
        <w:rPr>
          <w:rFonts w:ascii="Arial" w:hAnsi="Arial"/>
        </w:rPr>
        <w:t>,</w:t>
      </w:r>
      <w:r w:rsidRPr="006535B5">
        <w:rPr>
          <w:rFonts w:ascii="Arial" w:hAnsi="Arial"/>
        </w:rPr>
        <w:t xml:space="preserve"> Vorb</w:t>
      </w:r>
      <w:r w:rsidR="000C6098">
        <w:rPr>
          <w:rFonts w:ascii="Arial" w:hAnsi="Arial"/>
        </w:rPr>
        <w:t>emerkungen</w:t>
      </w:r>
      <w:r w:rsidRPr="006535B5">
        <w:rPr>
          <w:rFonts w:ascii="Arial" w:hAnsi="Arial"/>
        </w:rPr>
        <w:t xml:space="preserve"> zu Art. 213-218 N 19, 56-58 und 60-63; idem: </w:t>
      </w:r>
      <w:r w:rsidRPr="000C6098">
        <w:rPr>
          <w:rFonts w:ascii="Arial" w:hAnsi="Arial"/>
          <w:smallCaps/>
        </w:rPr>
        <w:t>Wirz</w:t>
      </w:r>
      <w:r w:rsidRPr="006535B5">
        <w:rPr>
          <w:rFonts w:ascii="Arial" w:hAnsi="Arial"/>
        </w:rPr>
        <w:t xml:space="preserve">, Zum Sinn und Zweck von Mediationsklauseln in </w:t>
      </w:r>
      <w:r w:rsidRPr="006535B5">
        <w:rPr>
          <w:rFonts w:ascii="Arial" w:hAnsi="Arial"/>
        </w:rPr>
        <w:lastRenderedPageBreak/>
        <w:t xml:space="preserve">Verträgen, recht 2/2013, 92 ff., 94; </w:t>
      </w:r>
      <w:proofErr w:type="spellStart"/>
      <w:r w:rsidR="000C6098">
        <w:rPr>
          <w:rFonts w:ascii="Arial" w:hAnsi="Arial"/>
        </w:rPr>
        <w:t>Ruggle</w:t>
      </w:r>
      <w:proofErr w:type="spellEnd"/>
      <w:r w:rsidR="000C6098">
        <w:rPr>
          <w:rFonts w:ascii="Arial" w:hAnsi="Arial"/>
        </w:rPr>
        <w:t xml:space="preserve">, </w:t>
      </w:r>
      <w:r w:rsidRPr="006535B5">
        <w:rPr>
          <w:rFonts w:ascii="Arial" w:hAnsi="Arial"/>
        </w:rPr>
        <w:t>BSK ZPO</w:t>
      </w:r>
      <w:r w:rsidR="000C6098">
        <w:rPr>
          <w:rFonts w:ascii="Arial" w:hAnsi="Arial"/>
        </w:rPr>
        <w:t>,</w:t>
      </w:r>
      <w:r w:rsidRPr="006535B5">
        <w:rPr>
          <w:rFonts w:ascii="Arial" w:hAnsi="Arial"/>
        </w:rPr>
        <w:t xml:space="preserve"> Art. 213 N 9; auch P. Kobel, </w:t>
      </w:r>
      <w:proofErr w:type="spellStart"/>
      <w:r w:rsidRPr="006535B5">
        <w:rPr>
          <w:rFonts w:ascii="Arial" w:hAnsi="Arial"/>
        </w:rPr>
        <w:t>Sanction</w:t>
      </w:r>
      <w:proofErr w:type="spellEnd"/>
      <w:r w:rsidRPr="006535B5">
        <w:rPr>
          <w:rFonts w:ascii="Arial" w:hAnsi="Arial"/>
        </w:rPr>
        <w:t xml:space="preserve"> des </w:t>
      </w:r>
      <w:proofErr w:type="spellStart"/>
      <w:r w:rsidRPr="006535B5">
        <w:rPr>
          <w:rFonts w:ascii="Arial" w:hAnsi="Arial"/>
        </w:rPr>
        <w:t>accords</w:t>
      </w:r>
      <w:proofErr w:type="spellEnd"/>
      <w:r w:rsidRPr="006535B5">
        <w:rPr>
          <w:rFonts w:ascii="Arial" w:hAnsi="Arial"/>
        </w:rPr>
        <w:t xml:space="preserve"> de </w:t>
      </w:r>
      <w:proofErr w:type="spellStart"/>
      <w:r w:rsidRPr="006535B5">
        <w:rPr>
          <w:rFonts w:ascii="Arial" w:hAnsi="Arial"/>
        </w:rPr>
        <w:t>médiation</w:t>
      </w:r>
      <w:proofErr w:type="spellEnd"/>
      <w:r w:rsidRPr="006535B5">
        <w:rPr>
          <w:rFonts w:ascii="Arial" w:hAnsi="Arial"/>
        </w:rPr>
        <w:t xml:space="preserve"> par le </w:t>
      </w:r>
      <w:proofErr w:type="spellStart"/>
      <w:r w:rsidRPr="006535B5">
        <w:rPr>
          <w:rFonts w:ascii="Arial" w:hAnsi="Arial"/>
        </w:rPr>
        <w:t>juge</w:t>
      </w:r>
      <w:proofErr w:type="spellEnd"/>
      <w:r w:rsidRPr="006535B5">
        <w:rPr>
          <w:rFonts w:ascii="Arial" w:hAnsi="Arial"/>
        </w:rPr>
        <w:t xml:space="preserve"> </w:t>
      </w:r>
      <w:proofErr w:type="spellStart"/>
      <w:r w:rsidRPr="006535B5">
        <w:rPr>
          <w:rFonts w:ascii="Arial" w:hAnsi="Arial"/>
        </w:rPr>
        <w:t>civil</w:t>
      </w:r>
      <w:proofErr w:type="spellEnd"/>
      <w:r w:rsidRPr="006535B5">
        <w:rPr>
          <w:rFonts w:ascii="Arial" w:hAnsi="Arial"/>
        </w:rPr>
        <w:t>, SZZP 5/2018, 425 ff., III.4)</w:t>
      </w:r>
      <w:r w:rsidR="000C6098">
        <w:rPr>
          <w:rFonts w:ascii="Arial" w:hAnsi="Arial"/>
        </w:rPr>
        <w:t>.</w:t>
      </w:r>
    </w:p>
    <w:p w14:paraId="42B7D48A" w14:textId="77777777" w:rsidR="006535B5" w:rsidRDefault="006535B5" w:rsidP="00944C78">
      <w:pPr>
        <w:pStyle w:val="StandardWeb"/>
        <w:spacing w:before="0" w:beforeAutospacing="0" w:after="0" w:afterAutospacing="0"/>
        <w:jc w:val="both"/>
        <w:textAlignment w:val="baseline"/>
        <w:rPr>
          <w:rFonts w:ascii="Roboto" w:hAnsi="Roboto"/>
          <w:color w:val="212121"/>
        </w:rPr>
      </w:pPr>
    </w:p>
    <w:p w14:paraId="2F3B406E" w14:textId="6487F648" w:rsidR="00944C78" w:rsidRDefault="00944C78" w:rsidP="00944C78">
      <w:pPr>
        <w:pStyle w:val="StandardWeb"/>
        <w:spacing w:before="0" w:beforeAutospacing="0" w:after="0" w:afterAutospacing="0"/>
        <w:jc w:val="both"/>
        <w:textAlignment w:val="baseline"/>
        <w:rPr>
          <w:rFonts w:ascii="Roboto" w:hAnsi="Roboto"/>
          <w:b/>
          <w:bCs/>
          <w:color w:val="212121"/>
        </w:rPr>
      </w:pPr>
      <w:r w:rsidRPr="00944C78">
        <w:rPr>
          <w:rFonts w:ascii="Roboto" w:hAnsi="Roboto"/>
          <w:b/>
          <w:bCs/>
          <w:color w:val="212121"/>
        </w:rPr>
        <w:t xml:space="preserve">1.2 </w:t>
      </w:r>
      <w:r w:rsidRPr="00944C78">
        <w:rPr>
          <w:rFonts w:ascii="Roboto" w:hAnsi="Roboto"/>
          <w:b/>
          <w:bCs/>
          <w:color w:val="212121"/>
        </w:rPr>
        <w:tab/>
        <w:t>Musterklausel</w:t>
      </w:r>
      <w:r>
        <w:rPr>
          <w:rFonts w:ascii="Roboto" w:hAnsi="Roboto"/>
          <w:b/>
          <w:bCs/>
          <w:color w:val="212121"/>
        </w:rPr>
        <w:t xml:space="preserve">: Verpflichtende Mediation </w:t>
      </w:r>
    </w:p>
    <w:p w14:paraId="21B5B21B" w14:textId="527E7FE9" w:rsidR="00944C78" w:rsidRDefault="00944C78" w:rsidP="00944C78">
      <w:pPr>
        <w:pStyle w:val="StandardWeb"/>
        <w:spacing w:before="0" w:beforeAutospacing="0" w:after="0" w:afterAutospacing="0"/>
        <w:jc w:val="both"/>
        <w:textAlignment w:val="baseline"/>
        <w:rPr>
          <w:rFonts w:ascii="Roboto" w:hAnsi="Roboto"/>
          <w:b/>
          <w:bCs/>
          <w:color w:val="212121"/>
        </w:rPr>
      </w:pPr>
    </w:p>
    <w:p w14:paraId="0953F486" w14:textId="53E7BAAD" w:rsidR="00944C78" w:rsidRDefault="00944C78" w:rsidP="00944C78">
      <w:pPr>
        <w:pStyle w:val="Comment"/>
        <w:jc w:val="both"/>
        <w:rPr>
          <w:rFonts w:ascii="Arial" w:hAnsi="Arial"/>
          <w:color w:val="333333"/>
          <w:lang w:val="de-DE"/>
        </w:rPr>
      </w:pPr>
      <w:r>
        <w:rPr>
          <w:rFonts w:ascii="Arial" w:hAnsi="Arial"/>
        </w:rPr>
        <w:t xml:space="preserve">Die Parteien vereinbaren bei </w:t>
      </w:r>
      <w:r w:rsidRPr="00944C78">
        <w:rPr>
          <w:rFonts w:ascii="Arial" w:hAnsi="Arial"/>
        </w:rPr>
        <w:t xml:space="preserve">Streitigkeiten, Meinungsverschiedenheiten oder Ansprüche aus oder im Zusammenhang mit diesem Vertrag, einschliesslich dessen Gültigkeit, Ungültigkeit, Verletzung oder Auflösung, </w:t>
      </w:r>
      <w:r>
        <w:rPr>
          <w:rFonts w:ascii="Arial" w:hAnsi="Arial"/>
        </w:rPr>
        <w:t xml:space="preserve">ein </w:t>
      </w:r>
      <w:r>
        <w:rPr>
          <w:rFonts w:ascii="Arial" w:hAnsi="Arial"/>
          <w:color w:val="333333"/>
          <w:lang w:val="de-DE"/>
        </w:rPr>
        <w:t>Mediationsv</w:t>
      </w:r>
      <w:r w:rsidRPr="00F544D6">
        <w:rPr>
          <w:rFonts w:ascii="Arial" w:hAnsi="Arial"/>
          <w:color w:val="333333"/>
          <w:lang w:val="de-DE"/>
        </w:rPr>
        <w:t xml:space="preserve">erfahrens </w:t>
      </w:r>
      <w:r w:rsidRPr="00944C78">
        <w:rPr>
          <w:rFonts w:ascii="Arial" w:hAnsi="Arial"/>
          <w:color w:val="333333"/>
          <w:highlight w:val="yellow"/>
          <w:lang w:val="de-DE"/>
        </w:rPr>
        <w:t>[gemäss Mediationsordnung]</w:t>
      </w:r>
      <w:r>
        <w:rPr>
          <w:rFonts w:ascii="Arial" w:hAnsi="Arial"/>
          <w:color w:val="333333"/>
          <w:lang w:val="de-DE"/>
        </w:rPr>
        <w:t xml:space="preserve"> durchzuführen. </w:t>
      </w:r>
    </w:p>
    <w:p w14:paraId="6A5E3891" w14:textId="77777777" w:rsidR="00944C78" w:rsidRDefault="00944C78" w:rsidP="00944C78">
      <w:pPr>
        <w:pStyle w:val="Comment"/>
        <w:rPr>
          <w:rFonts w:ascii="Arial" w:hAnsi="Arial"/>
        </w:rPr>
      </w:pPr>
    </w:p>
    <w:p w14:paraId="08727073" w14:textId="1D894179" w:rsidR="00944C78" w:rsidRDefault="00944C78" w:rsidP="00944C78">
      <w:pPr>
        <w:pStyle w:val="Comment"/>
        <w:rPr>
          <w:rFonts w:ascii="Arial" w:hAnsi="Arial"/>
        </w:rPr>
      </w:pPr>
      <w:r>
        <w:rPr>
          <w:rFonts w:ascii="Roboto" w:hAnsi="Roboto"/>
          <w:b/>
          <w:bCs/>
          <w:color w:val="212121"/>
        </w:rPr>
        <w:t xml:space="preserve">1.3 </w:t>
      </w:r>
      <w:r w:rsidRPr="00944C78">
        <w:rPr>
          <w:rFonts w:ascii="Roboto" w:hAnsi="Roboto"/>
          <w:b/>
          <w:bCs/>
          <w:color w:val="212121"/>
        </w:rPr>
        <w:t>Musterklausel</w:t>
      </w:r>
      <w:r w:rsidR="00E52E0E">
        <w:rPr>
          <w:rFonts w:ascii="Roboto" w:hAnsi="Roboto"/>
          <w:b/>
          <w:bCs/>
          <w:color w:val="212121"/>
        </w:rPr>
        <w:t>n</w:t>
      </w:r>
      <w:r>
        <w:rPr>
          <w:rFonts w:ascii="Roboto" w:hAnsi="Roboto"/>
          <w:b/>
          <w:bCs/>
          <w:color w:val="212121"/>
        </w:rPr>
        <w:t>: Mediation als Option</w:t>
      </w:r>
    </w:p>
    <w:p w14:paraId="1E6553B0" w14:textId="77777777" w:rsidR="00F544D6" w:rsidRPr="00F544D6" w:rsidRDefault="00F544D6" w:rsidP="00F544D6">
      <w:pPr>
        <w:autoSpaceDE w:val="0"/>
        <w:autoSpaceDN w:val="0"/>
        <w:adjustRightInd w:val="0"/>
        <w:rPr>
          <w:rFonts w:ascii="Arial" w:hAnsi="Arial" w:cs="Arial"/>
          <w:color w:val="000000"/>
          <w:lang w:val="de-DE"/>
        </w:rPr>
      </w:pPr>
    </w:p>
    <w:p w14:paraId="1216AB4E" w14:textId="3BB92132" w:rsidR="00E52E0E" w:rsidRPr="00E52E0E" w:rsidRDefault="00E52E0E" w:rsidP="0075635B">
      <w:pPr>
        <w:pStyle w:val="Comment"/>
        <w:jc w:val="both"/>
        <w:rPr>
          <w:rFonts w:ascii="Arial" w:hAnsi="Arial"/>
          <w:u w:val="single"/>
        </w:rPr>
      </w:pPr>
      <w:r w:rsidRPr="00E52E0E">
        <w:rPr>
          <w:rFonts w:ascii="Arial" w:hAnsi="Arial"/>
          <w:u w:val="single"/>
        </w:rPr>
        <w:t>Variante 1</w:t>
      </w:r>
    </w:p>
    <w:p w14:paraId="7B45EF8D" w14:textId="35A18FCE" w:rsidR="0075635B" w:rsidRDefault="0075635B" w:rsidP="0075635B">
      <w:pPr>
        <w:pStyle w:val="Comment"/>
        <w:jc w:val="both"/>
        <w:rPr>
          <w:rFonts w:ascii="Arial" w:hAnsi="Arial"/>
          <w:color w:val="333333"/>
          <w:lang w:val="de-DE"/>
        </w:rPr>
      </w:pPr>
      <w:r>
        <w:rPr>
          <w:rFonts w:ascii="Arial" w:hAnsi="Arial"/>
        </w:rPr>
        <w:t xml:space="preserve">Die Parteien können bei </w:t>
      </w:r>
      <w:r w:rsidRPr="00944C78">
        <w:rPr>
          <w:rFonts w:ascii="Arial" w:hAnsi="Arial"/>
        </w:rPr>
        <w:t xml:space="preserve">Streitigkeiten, Meinungsverschiedenheiten oder Ansprüche aus oder im Zusammenhang mit diesem Vertrag, einschliesslich dessen Gültigkeit, Ungültigkeit, Verletzung oder Auflösung, </w:t>
      </w:r>
      <w:r>
        <w:rPr>
          <w:rFonts w:ascii="Arial" w:hAnsi="Arial"/>
        </w:rPr>
        <w:t xml:space="preserve">ein </w:t>
      </w:r>
      <w:r>
        <w:rPr>
          <w:rFonts w:ascii="Arial" w:hAnsi="Arial"/>
          <w:color w:val="333333"/>
          <w:lang w:val="de-DE"/>
        </w:rPr>
        <w:t>Mediationsv</w:t>
      </w:r>
      <w:r w:rsidRPr="00F544D6">
        <w:rPr>
          <w:rFonts w:ascii="Arial" w:hAnsi="Arial"/>
          <w:color w:val="333333"/>
          <w:lang w:val="de-DE"/>
        </w:rPr>
        <w:t xml:space="preserve">erfahrens </w:t>
      </w:r>
      <w:r w:rsidRPr="00944C78">
        <w:rPr>
          <w:rFonts w:ascii="Arial" w:hAnsi="Arial"/>
          <w:color w:val="333333"/>
          <w:highlight w:val="yellow"/>
          <w:lang w:val="de-DE"/>
        </w:rPr>
        <w:t>[gemäss Mediationsordnung]</w:t>
      </w:r>
      <w:r>
        <w:rPr>
          <w:rFonts w:ascii="Arial" w:hAnsi="Arial"/>
          <w:color w:val="333333"/>
          <w:lang w:val="de-DE"/>
        </w:rPr>
        <w:t xml:space="preserve"> durchführen. </w:t>
      </w:r>
    </w:p>
    <w:p w14:paraId="1CFE7E6A" w14:textId="6A446007" w:rsidR="0075635B" w:rsidRDefault="0075635B" w:rsidP="0075635B">
      <w:pPr>
        <w:pStyle w:val="Comment"/>
        <w:jc w:val="both"/>
        <w:rPr>
          <w:rFonts w:ascii="Arial" w:hAnsi="Arial"/>
          <w:color w:val="333333"/>
          <w:lang w:val="de-DE"/>
        </w:rPr>
      </w:pPr>
    </w:p>
    <w:p w14:paraId="3644CCE9" w14:textId="77777777" w:rsidR="0075635B" w:rsidRPr="006535B5" w:rsidRDefault="0075635B" w:rsidP="0075635B">
      <w:pPr>
        <w:jc w:val="both"/>
        <w:rPr>
          <w:rFonts w:ascii="Arial" w:hAnsi="Arial" w:cs="Arial"/>
          <w:color w:val="000000"/>
          <w:u w:val="single"/>
          <w:lang w:val="de-DE"/>
        </w:rPr>
      </w:pPr>
      <w:r w:rsidRPr="006535B5">
        <w:rPr>
          <w:rFonts w:ascii="Arial" w:hAnsi="Arial" w:cs="Arial"/>
          <w:color w:val="000000"/>
          <w:u w:val="single"/>
          <w:lang w:val="de-DE"/>
        </w:rPr>
        <w:t>Anmerkung</w:t>
      </w:r>
    </w:p>
    <w:p w14:paraId="0D4827D5" w14:textId="1430FC1E" w:rsidR="0075635B" w:rsidRDefault="0075635B" w:rsidP="0075635B">
      <w:pPr>
        <w:jc w:val="both"/>
        <w:rPr>
          <w:rFonts w:ascii="Arial" w:hAnsi="Arial" w:cs="Arial"/>
          <w:color w:val="000000"/>
        </w:rPr>
      </w:pPr>
      <w:r w:rsidRPr="00F544D6">
        <w:rPr>
          <w:rFonts w:ascii="Arial" w:hAnsi="Arial" w:cs="Arial"/>
          <w:color w:val="000000"/>
        </w:rPr>
        <w:t xml:space="preserve">Diese Klausel ist </w:t>
      </w:r>
      <w:r>
        <w:rPr>
          <w:rFonts w:ascii="Arial" w:hAnsi="Arial" w:cs="Arial"/>
          <w:color w:val="000000"/>
        </w:rPr>
        <w:t>nicht</w:t>
      </w:r>
      <w:r w:rsidRPr="00F544D6">
        <w:rPr>
          <w:rFonts w:ascii="Arial" w:hAnsi="Arial" w:cs="Arial"/>
          <w:color w:val="000000"/>
        </w:rPr>
        <w:t xml:space="preserve"> verpflichtend; ihr Zweck besteht darin, die Parteien zu erinnern, dass ihnen die Möglichkeit eines Mediationsverfahrens </w:t>
      </w:r>
      <w:proofErr w:type="gramStart"/>
      <w:r w:rsidRPr="00F544D6">
        <w:rPr>
          <w:rFonts w:ascii="Arial" w:hAnsi="Arial" w:cs="Arial"/>
          <w:color w:val="000000"/>
        </w:rPr>
        <w:t>offen steht</w:t>
      </w:r>
      <w:proofErr w:type="gramEnd"/>
      <w:r w:rsidRPr="00F544D6">
        <w:rPr>
          <w:rFonts w:ascii="Arial" w:hAnsi="Arial" w:cs="Arial"/>
          <w:color w:val="000000"/>
        </w:rPr>
        <w:t xml:space="preserve">. Darüber hinaus schafft die Klausel die Grundlage dafür, dass eine Partei der anderen Partei Mediation vorschlägt. </w:t>
      </w:r>
    </w:p>
    <w:p w14:paraId="5C24DD3C" w14:textId="6693395B" w:rsidR="0075635B" w:rsidRDefault="0075635B" w:rsidP="0075635B">
      <w:pPr>
        <w:pStyle w:val="Comment"/>
        <w:jc w:val="both"/>
        <w:rPr>
          <w:rFonts w:ascii="Arial" w:hAnsi="Arial"/>
          <w:color w:val="333333"/>
        </w:rPr>
      </w:pPr>
    </w:p>
    <w:p w14:paraId="1BD3FE9B" w14:textId="443E401D" w:rsidR="00E52E0E" w:rsidRPr="00E52E0E" w:rsidRDefault="00E52E0E" w:rsidP="0075635B">
      <w:pPr>
        <w:pStyle w:val="Comment"/>
        <w:jc w:val="both"/>
        <w:rPr>
          <w:rFonts w:ascii="Arial" w:hAnsi="Arial"/>
          <w:u w:val="single"/>
        </w:rPr>
      </w:pPr>
      <w:r w:rsidRPr="00E52E0E">
        <w:rPr>
          <w:rFonts w:ascii="Arial" w:hAnsi="Arial"/>
          <w:u w:val="single"/>
        </w:rPr>
        <w:t xml:space="preserve">Variante </w:t>
      </w:r>
      <w:r>
        <w:rPr>
          <w:rFonts w:ascii="Arial" w:hAnsi="Arial"/>
          <w:u w:val="single"/>
        </w:rPr>
        <w:t>2</w:t>
      </w:r>
    </w:p>
    <w:p w14:paraId="697F3F3A" w14:textId="2D18647E" w:rsidR="0075635B" w:rsidRDefault="0075635B" w:rsidP="0075635B">
      <w:pPr>
        <w:pStyle w:val="Comment"/>
        <w:jc w:val="both"/>
        <w:rPr>
          <w:rFonts w:ascii="Arial" w:hAnsi="Arial"/>
        </w:rPr>
      </w:pPr>
      <w:r>
        <w:rPr>
          <w:rFonts w:ascii="Arial" w:hAnsi="Arial"/>
        </w:rPr>
        <w:t xml:space="preserve">Die Parteien verpflichten sich bei </w:t>
      </w:r>
      <w:r w:rsidRPr="00944C78">
        <w:rPr>
          <w:rFonts w:ascii="Arial" w:hAnsi="Arial"/>
        </w:rPr>
        <w:t xml:space="preserve">Streitigkeiten, Meinungsverschiedenheiten oder Ansprüche aus oder im Zusammenhang mit diesem Vertrag, einschliesslich dessen Gültigkeit, Ungültigkeit, Verletzung oder Auflösung, </w:t>
      </w:r>
      <w:r>
        <w:rPr>
          <w:rFonts w:ascii="Arial" w:hAnsi="Arial"/>
        </w:rPr>
        <w:t xml:space="preserve">diese zu erörtern und zu prüfen, ob </w:t>
      </w:r>
    </w:p>
    <w:p w14:paraId="5C71FF87" w14:textId="5B076D6A" w:rsidR="0075635B" w:rsidRDefault="0075635B" w:rsidP="0075635B">
      <w:pPr>
        <w:pStyle w:val="Comment"/>
        <w:jc w:val="both"/>
        <w:rPr>
          <w:rFonts w:ascii="Arial" w:hAnsi="Arial"/>
          <w:color w:val="333333"/>
          <w:lang w:val="de-DE"/>
        </w:rPr>
      </w:pPr>
      <w:r>
        <w:rPr>
          <w:rFonts w:ascii="Arial" w:hAnsi="Arial"/>
        </w:rPr>
        <w:t xml:space="preserve">ein </w:t>
      </w:r>
      <w:r>
        <w:rPr>
          <w:rFonts w:ascii="Arial" w:hAnsi="Arial"/>
          <w:color w:val="333333"/>
          <w:lang w:val="de-DE"/>
        </w:rPr>
        <w:t>Mediationsv</w:t>
      </w:r>
      <w:r w:rsidRPr="00F544D6">
        <w:rPr>
          <w:rFonts w:ascii="Arial" w:hAnsi="Arial"/>
          <w:color w:val="333333"/>
          <w:lang w:val="de-DE"/>
        </w:rPr>
        <w:t xml:space="preserve">erfahrens </w:t>
      </w:r>
      <w:r w:rsidRPr="00944C78">
        <w:rPr>
          <w:rFonts w:ascii="Arial" w:hAnsi="Arial"/>
          <w:color w:val="333333"/>
          <w:highlight w:val="yellow"/>
          <w:lang w:val="de-DE"/>
        </w:rPr>
        <w:t>[gemäss Mediationsordnung]</w:t>
      </w:r>
      <w:r>
        <w:rPr>
          <w:rFonts w:ascii="Arial" w:hAnsi="Arial"/>
          <w:color w:val="333333"/>
          <w:lang w:val="de-DE"/>
        </w:rPr>
        <w:t xml:space="preserve"> durchgeführt werden soll. </w:t>
      </w:r>
    </w:p>
    <w:p w14:paraId="6E36348B" w14:textId="77777777" w:rsidR="0075635B" w:rsidRPr="00F544D6" w:rsidRDefault="0075635B" w:rsidP="0075635B">
      <w:pPr>
        <w:rPr>
          <w:rFonts w:ascii="Arial" w:hAnsi="Arial" w:cs="Arial"/>
          <w:color w:val="000000"/>
        </w:rPr>
      </w:pPr>
    </w:p>
    <w:p w14:paraId="6F4DFA13" w14:textId="35636B38" w:rsidR="0075635B" w:rsidRPr="006535B5" w:rsidRDefault="0075635B" w:rsidP="0075635B">
      <w:pPr>
        <w:rPr>
          <w:rFonts w:ascii="Arial" w:hAnsi="Arial" w:cs="Arial"/>
          <w:color w:val="000000"/>
          <w:u w:val="single"/>
        </w:rPr>
      </w:pPr>
      <w:r w:rsidRPr="006535B5">
        <w:rPr>
          <w:rFonts w:ascii="Arial" w:hAnsi="Arial" w:cs="Arial"/>
          <w:color w:val="000000"/>
          <w:u w:val="single"/>
        </w:rPr>
        <w:t>Anmerkung</w:t>
      </w:r>
    </w:p>
    <w:p w14:paraId="308AA358" w14:textId="1FFE9E0C" w:rsidR="0075635B" w:rsidRPr="00F544D6" w:rsidRDefault="0075635B" w:rsidP="0075635B">
      <w:pPr>
        <w:jc w:val="both"/>
        <w:rPr>
          <w:rFonts w:ascii="Arial" w:hAnsi="Arial" w:cs="Arial"/>
        </w:rPr>
      </w:pPr>
      <w:r w:rsidRPr="00F544D6">
        <w:rPr>
          <w:rFonts w:ascii="Arial" w:hAnsi="Arial" w:cs="Arial"/>
          <w:color w:val="000000"/>
        </w:rPr>
        <w:t xml:space="preserve">Diese Klausel geht einen Schritt weiter als </w:t>
      </w:r>
      <w:r>
        <w:rPr>
          <w:rFonts w:ascii="Arial" w:hAnsi="Arial" w:cs="Arial"/>
          <w:color w:val="000000"/>
        </w:rPr>
        <w:t xml:space="preserve">die vorgenannte </w:t>
      </w:r>
      <w:r w:rsidRPr="00F544D6">
        <w:rPr>
          <w:rFonts w:ascii="Arial" w:hAnsi="Arial" w:cs="Arial"/>
          <w:color w:val="000000"/>
        </w:rPr>
        <w:t>Klausel. Sie verlangt von den Parteien, im Falle einer Streitigkeit gemeinsam zu erörtern und zu prüfen, ob ein</w:t>
      </w:r>
      <w:r>
        <w:rPr>
          <w:rFonts w:ascii="Arial" w:hAnsi="Arial" w:cs="Arial"/>
          <w:color w:val="000000"/>
        </w:rPr>
        <w:t xml:space="preserve">e Mediation </w:t>
      </w:r>
      <w:r w:rsidRPr="00F544D6">
        <w:rPr>
          <w:rFonts w:ascii="Arial" w:hAnsi="Arial" w:cs="Arial"/>
          <w:color w:val="000000"/>
        </w:rPr>
        <w:t xml:space="preserve">durchgeführt werden soll. </w:t>
      </w:r>
    </w:p>
    <w:p w14:paraId="4503FB3E" w14:textId="77777777" w:rsidR="0075635B" w:rsidRDefault="0075635B" w:rsidP="0075635B">
      <w:pPr>
        <w:pStyle w:val="Comment"/>
        <w:jc w:val="both"/>
        <w:rPr>
          <w:rFonts w:ascii="Arial" w:hAnsi="Arial"/>
          <w:color w:val="333333"/>
          <w:lang w:val="de-DE"/>
        </w:rPr>
      </w:pPr>
    </w:p>
    <w:p w14:paraId="44CA5FA7" w14:textId="77777777" w:rsidR="0075635B" w:rsidRPr="006535B5" w:rsidRDefault="0075635B" w:rsidP="0075635B">
      <w:pPr>
        <w:autoSpaceDE w:val="0"/>
        <w:autoSpaceDN w:val="0"/>
        <w:adjustRightInd w:val="0"/>
        <w:jc w:val="both"/>
        <w:rPr>
          <w:rFonts w:ascii="Arial" w:hAnsi="Arial" w:cs="Arial"/>
          <w:color w:val="333333"/>
          <w:u w:val="single"/>
          <w:lang w:val="de-DE"/>
        </w:rPr>
      </w:pPr>
      <w:r w:rsidRPr="006535B5">
        <w:rPr>
          <w:rFonts w:ascii="Arial" w:hAnsi="Arial" w:cs="Arial"/>
          <w:color w:val="333333"/>
          <w:u w:val="single"/>
          <w:lang w:val="de-DE"/>
        </w:rPr>
        <w:t>Mögliche Ergänzungen:</w:t>
      </w:r>
    </w:p>
    <w:p w14:paraId="22C45340" w14:textId="77777777" w:rsidR="0075635B" w:rsidRDefault="0075635B" w:rsidP="0075635B">
      <w:pPr>
        <w:pStyle w:val="Comment"/>
        <w:jc w:val="both"/>
        <w:rPr>
          <w:rFonts w:ascii="Arial" w:hAnsi="Arial"/>
          <w:color w:val="333333"/>
          <w:lang w:val="de-DE"/>
        </w:rPr>
      </w:pPr>
    </w:p>
    <w:p w14:paraId="03161C14" w14:textId="77777777" w:rsidR="00E52E0E" w:rsidRPr="00E52E0E" w:rsidRDefault="00E52E0E" w:rsidP="00E52E0E">
      <w:pPr>
        <w:pStyle w:val="Comment"/>
        <w:numPr>
          <w:ilvl w:val="0"/>
          <w:numId w:val="2"/>
        </w:numPr>
        <w:ind w:left="426" w:hanging="426"/>
        <w:jc w:val="both"/>
        <w:rPr>
          <w:rFonts w:ascii="Arial" w:hAnsi="Arial"/>
        </w:rPr>
      </w:pPr>
      <w:r>
        <w:rPr>
          <w:rFonts w:ascii="Arial" w:hAnsi="Arial"/>
          <w:color w:val="333333"/>
          <w:lang w:val="de-DE"/>
        </w:rPr>
        <w:t>D</w:t>
      </w:r>
      <w:r w:rsidRPr="00F544D6">
        <w:rPr>
          <w:rFonts w:ascii="Arial" w:hAnsi="Arial"/>
          <w:color w:val="333333"/>
          <w:lang w:val="de-DE"/>
        </w:rPr>
        <w:t xml:space="preserve">ie Anzahl der Mediatoren </w:t>
      </w:r>
      <w:r>
        <w:rPr>
          <w:rFonts w:ascii="Arial" w:hAnsi="Arial"/>
          <w:color w:val="333333"/>
          <w:lang w:val="de-DE"/>
        </w:rPr>
        <w:t xml:space="preserve">soll </w:t>
      </w:r>
      <w:r w:rsidRPr="006535B5">
        <w:rPr>
          <w:rFonts w:ascii="Arial" w:hAnsi="Arial"/>
          <w:color w:val="333333"/>
          <w:highlight w:val="yellow"/>
          <w:lang w:val="de-DE"/>
        </w:rPr>
        <w:t>[Zahl]</w:t>
      </w:r>
      <w:r>
        <w:rPr>
          <w:rFonts w:ascii="Arial" w:hAnsi="Arial"/>
          <w:color w:val="333333"/>
          <w:lang w:val="de-DE"/>
        </w:rPr>
        <w:t xml:space="preserve"> betragen.</w:t>
      </w:r>
    </w:p>
    <w:p w14:paraId="6806088C" w14:textId="77777777" w:rsidR="00E52E0E" w:rsidRDefault="00E52E0E" w:rsidP="00E52E0E">
      <w:pPr>
        <w:pStyle w:val="Comment"/>
        <w:ind w:left="426"/>
        <w:jc w:val="both"/>
        <w:rPr>
          <w:rFonts w:ascii="Arial" w:hAnsi="Arial"/>
        </w:rPr>
      </w:pPr>
    </w:p>
    <w:p w14:paraId="574B75D5" w14:textId="14E998D3" w:rsidR="00E52E0E" w:rsidRPr="00C80E25" w:rsidRDefault="00E52E0E" w:rsidP="00C80E25">
      <w:pPr>
        <w:pStyle w:val="Comment"/>
        <w:numPr>
          <w:ilvl w:val="0"/>
          <w:numId w:val="2"/>
        </w:numPr>
        <w:ind w:left="426" w:hanging="426"/>
        <w:jc w:val="both"/>
        <w:rPr>
          <w:rFonts w:ascii="Arial" w:hAnsi="Arial"/>
        </w:rPr>
      </w:pPr>
      <w:r w:rsidRPr="00E52E0E">
        <w:rPr>
          <w:rFonts w:ascii="Arial" w:hAnsi="Arial"/>
        </w:rPr>
        <w:t>Können sich die Parteien nicht auf eine(n) Mediator(in) einigen, so kann jede Partei beantragen, dass diese(r) vom Präsidenten des UMCH bezeichnet wird. Allfällige Kosten hierfür werden von den Partei je zur Hälfte getragen.</w:t>
      </w:r>
    </w:p>
    <w:p w14:paraId="499C4AD5" w14:textId="4C02A60E" w:rsidR="0075635B" w:rsidRPr="00C80E25" w:rsidRDefault="0075635B" w:rsidP="00C80E25">
      <w:pPr>
        <w:pStyle w:val="Comment"/>
        <w:numPr>
          <w:ilvl w:val="0"/>
          <w:numId w:val="2"/>
        </w:numPr>
        <w:ind w:left="426" w:hanging="426"/>
        <w:jc w:val="both"/>
        <w:rPr>
          <w:rFonts w:ascii="Arial" w:hAnsi="Arial"/>
        </w:rPr>
      </w:pPr>
      <w:r>
        <w:rPr>
          <w:rFonts w:ascii="Arial" w:hAnsi="Arial"/>
          <w:color w:val="333333"/>
          <w:lang w:val="de-DE"/>
        </w:rPr>
        <w:t xml:space="preserve">Es gilt die bei Einleitung der Mediation </w:t>
      </w:r>
      <w:r w:rsidRPr="00944C78">
        <w:rPr>
          <w:rFonts w:ascii="Arial" w:hAnsi="Arial"/>
        </w:rPr>
        <w:t xml:space="preserve">in Kraft stehende Fassung der </w:t>
      </w:r>
      <w:r>
        <w:rPr>
          <w:rFonts w:ascii="Arial" w:hAnsi="Arial"/>
        </w:rPr>
        <w:t xml:space="preserve">Mediationsordnung. </w:t>
      </w:r>
    </w:p>
    <w:p w14:paraId="0613E851" w14:textId="290B318A" w:rsidR="0075635B" w:rsidRPr="00C80E25" w:rsidRDefault="0075635B" w:rsidP="00C80E25">
      <w:pPr>
        <w:pStyle w:val="Comment"/>
        <w:numPr>
          <w:ilvl w:val="0"/>
          <w:numId w:val="2"/>
        </w:numPr>
        <w:ind w:left="426" w:hanging="426"/>
        <w:jc w:val="both"/>
        <w:rPr>
          <w:rFonts w:ascii="Arial" w:hAnsi="Arial"/>
          <w:color w:val="333333"/>
          <w:lang w:val="de-DE"/>
        </w:rPr>
      </w:pPr>
      <w:r w:rsidRPr="006535B5">
        <w:rPr>
          <w:rFonts w:ascii="Arial" w:hAnsi="Arial"/>
          <w:color w:val="333333"/>
          <w:lang w:val="de-DE"/>
        </w:rPr>
        <w:t xml:space="preserve">Die Mediation soll </w:t>
      </w:r>
      <w:r w:rsidRPr="006535B5">
        <w:rPr>
          <w:rFonts w:ascii="Arial" w:hAnsi="Arial"/>
          <w:color w:val="333333"/>
          <w:highlight w:val="yellow"/>
          <w:lang w:val="de-DE"/>
        </w:rPr>
        <w:t>[Ort]</w:t>
      </w:r>
      <w:r w:rsidRPr="006535B5">
        <w:rPr>
          <w:rFonts w:ascii="Arial" w:hAnsi="Arial"/>
          <w:color w:val="333333"/>
          <w:lang w:val="de-DE"/>
        </w:rPr>
        <w:t xml:space="preserve"> durchgeführt werden.</w:t>
      </w:r>
    </w:p>
    <w:p w14:paraId="49C2DD89" w14:textId="44EF628B" w:rsidR="0075635B" w:rsidRPr="00C80E25" w:rsidRDefault="0075635B" w:rsidP="00C80E25">
      <w:pPr>
        <w:pStyle w:val="Comment"/>
        <w:numPr>
          <w:ilvl w:val="0"/>
          <w:numId w:val="2"/>
        </w:numPr>
        <w:ind w:left="426" w:hanging="426"/>
        <w:jc w:val="both"/>
        <w:rPr>
          <w:rFonts w:ascii="Arial" w:hAnsi="Arial"/>
          <w:color w:val="333333"/>
          <w:lang w:val="de-DE"/>
        </w:rPr>
      </w:pPr>
      <w:r w:rsidRPr="006535B5">
        <w:rPr>
          <w:rFonts w:ascii="Arial" w:hAnsi="Arial"/>
          <w:color w:val="333333"/>
          <w:lang w:val="de-DE"/>
        </w:rPr>
        <w:t xml:space="preserve">Die Sprache der Mediation ist </w:t>
      </w:r>
      <w:r w:rsidRPr="006535B5">
        <w:rPr>
          <w:rFonts w:ascii="Arial" w:hAnsi="Arial"/>
          <w:color w:val="333333"/>
          <w:highlight w:val="yellow"/>
          <w:lang w:val="de-DE"/>
        </w:rPr>
        <w:t>[gewünschte Sprache]</w:t>
      </w:r>
      <w:r w:rsidRPr="006535B5">
        <w:rPr>
          <w:rFonts w:ascii="Arial" w:hAnsi="Arial"/>
          <w:color w:val="333333"/>
          <w:lang w:val="de-DE"/>
        </w:rPr>
        <w:t>.</w:t>
      </w:r>
    </w:p>
    <w:p w14:paraId="10D2FDED" w14:textId="6BBBB9FF" w:rsidR="00F544D6" w:rsidRPr="00C80E25" w:rsidRDefault="0075635B" w:rsidP="00C80E25">
      <w:pPr>
        <w:pStyle w:val="Comment"/>
        <w:numPr>
          <w:ilvl w:val="0"/>
          <w:numId w:val="2"/>
        </w:numPr>
        <w:ind w:left="426" w:hanging="426"/>
        <w:jc w:val="both"/>
        <w:rPr>
          <w:rFonts w:ascii="Arial" w:hAnsi="Arial"/>
        </w:rPr>
      </w:pPr>
      <w:r w:rsidRPr="00F544D6">
        <w:rPr>
          <w:rFonts w:ascii="Arial" w:hAnsi="Arial"/>
          <w:color w:val="333333"/>
          <w:lang w:val="de-DE"/>
        </w:rPr>
        <w:t>Jeder</w:t>
      </w:r>
      <w:r w:rsidRPr="00F544D6">
        <w:rPr>
          <w:rFonts w:ascii="Arial" w:hAnsi="Arial"/>
        </w:rPr>
        <w:t xml:space="preserve"> </w:t>
      </w:r>
      <w:r>
        <w:rPr>
          <w:rFonts w:ascii="Arial" w:hAnsi="Arial"/>
        </w:rPr>
        <w:t>P</w:t>
      </w:r>
      <w:r w:rsidRPr="00F544D6">
        <w:rPr>
          <w:rFonts w:ascii="Arial" w:hAnsi="Arial"/>
        </w:rPr>
        <w:t>artei steht es von Beginn an frei, die Mediation ohne Sanktionen abzubrechen, um eventuell weitere rechtliche Schritte zu unternehmen.</w:t>
      </w:r>
    </w:p>
    <w:p w14:paraId="31E7215B" w14:textId="77777777" w:rsidR="00F544D6" w:rsidRPr="00F544D6" w:rsidRDefault="00F544D6">
      <w:pPr>
        <w:rPr>
          <w:rFonts w:ascii="Arial" w:hAnsi="Arial" w:cs="Arial"/>
        </w:rPr>
      </w:pPr>
    </w:p>
    <w:sectPr w:rsidR="00F544D6" w:rsidRPr="00F544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Medium">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86380"/>
    <w:multiLevelType w:val="multilevel"/>
    <w:tmpl w:val="499C42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41D2FDB"/>
    <w:multiLevelType w:val="hybridMultilevel"/>
    <w:tmpl w:val="3D80D0AA"/>
    <w:lvl w:ilvl="0" w:tplc="DDCC69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7762610">
    <w:abstractNumId w:val="0"/>
  </w:num>
  <w:num w:numId="2" w16cid:durableId="1171915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D6"/>
    <w:rsid w:val="00015F3C"/>
    <w:rsid w:val="000C6098"/>
    <w:rsid w:val="000E7EA8"/>
    <w:rsid w:val="004928C8"/>
    <w:rsid w:val="00537B58"/>
    <w:rsid w:val="006535B5"/>
    <w:rsid w:val="0075635B"/>
    <w:rsid w:val="009016B3"/>
    <w:rsid w:val="00944C78"/>
    <w:rsid w:val="00C80E25"/>
    <w:rsid w:val="00E52E0E"/>
    <w:rsid w:val="00F544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CE0D"/>
  <w15:chartTrackingRefBased/>
  <w15:docId w15:val="{428724DF-166D-6A4C-8221-34BAAF10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80E25"/>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544D6"/>
    <w:pPr>
      <w:autoSpaceDE w:val="0"/>
      <w:autoSpaceDN w:val="0"/>
      <w:adjustRightInd w:val="0"/>
    </w:pPr>
    <w:rPr>
      <w:rFonts w:ascii="Gotham Medium" w:hAnsi="Gotham Medium" w:cs="Gotham Medium"/>
      <w:color w:val="000000"/>
      <w:lang w:val="de-DE"/>
    </w:rPr>
  </w:style>
  <w:style w:type="paragraph" w:customStyle="1" w:styleId="Pa16">
    <w:name w:val="Pa1_6"/>
    <w:basedOn w:val="Default"/>
    <w:next w:val="Default"/>
    <w:uiPriority w:val="99"/>
    <w:rsid w:val="00F544D6"/>
    <w:pPr>
      <w:spacing w:line="161" w:lineRule="atLeast"/>
    </w:pPr>
    <w:rPr>
      <w:rFonts w:cstheme="minorBidi"/>
      <w:color w:val="auto"/>
    </w:rPr>
  </w:style>
  <w:style w:type="paragraph" w:styleId="Listenabsatz">
    <w:name w:val="List Paragraph"/>
    <w:basedOn w:val="Standard"/>
    <w:uiPriority w:val="34"/>
    <w:qFormat/>
    <w:rsid w:val="00F544D6"/>
    <w:pPr>
      <w:ind w:left="720"/>
      <w:contextualSpacing/>
    </w:pPr>
  </w:style>
  <w:style w:type="character" w:styleId="Fett">
    <w:name w:val="Strong"/>
    <w:basedOn w:val="Absatz-Standardschriftart"/>
    <w:uiPriority w:val="22"/>
    <w:qFormat/>
    <w:rsid w:val="00F544D6"/>
    <w:rPr>
      <w:b/>
      <w:bCs/>
    </w:rPr>
  </w:style>
  <w:style w:type="character" w:customStyle="1" w:styleId="apple-converted-space">
    <w:name w:val="apple-converted-space"/>
    <w:basedOn w:val="Absatz-Standardschriftart"/>
    <w:rsid w:val="00F544D6"/>
  </w:style>
  <w:style w:type="character" w:styleId="Hervorhebung">
    <w:name w:val="Emphasis"/>
    <w:basedOn w:val="Absatz-Standardschriftart"/>
    <w:uiPriority w:val="20"/>
    <w:qFormat/>
    <w:rsid w:val="00F544D6"/>
    <w:rPr>
      <w:i/>
      <w:iCs/>
    </w:rPr>
  </w:style>
  <w:style w:type="paragraph" w:styleId="StandardWeb">
    <w:name w:val="Normal (Web)"/>
    <w:basedOn w:val="Standard"/>
    <w:uiPriority w:val="99"/>
    <w:semiHidden/>
    <w:unhideWhenUsed/>
    <w:rsid w:val="00944C78"/>
    <w:pPr>
      <w:spacing w:before="100" w:beforeAutospacing="1" w:after="100" w:afterAutospacing="1"/>
    </w:pPr>
    <w:rPr>
      <w:rFonts w:ascii="Times New Roman" w:eastAsia="Times New Roman" w:hAnsi="Times New Roman" w:cs="Times New Roman"/>
      <w:lang w:eastAsia="de-DE"/>
    </w:rPr>
  </w:style>
  <w:style w:type="paragraph" w:customStyle="1" w:styleId="Sidenote">
    <w:name w:val="Sidenote"/>
    <w:basedOn w:val="Standard"/>
    <w:next w:val="Standard"/>
    <w:rsid w:val="00944C78"/>
    <w:pPr>
      <w:keepNext/>
      <w:framePr w:hSpace="454" w:vSpace="142" w:wrap="around" w:vAnchor="text" w:hAnchor="page" w:y="1"/>
    </w:pPr>
    <w:rPr>
      <w:sz w:val="20"/>
    </w:rPr>
  </w:style>
  <w:style w:type="paragraph" w:customStyle="1" w:styleId="Joker">
    <w:name w:val="Joker"/>
    <w:basedOn w:val="Standard"/>
    <w:rsid w:val="00944C78"/>
    <w:pPr>
      <w:keepNext/>
    </w:pPr>
    <w:rPr>
      <w:i/>
    </w:rPr>
  </w:style>
  <w:style w:type="paragraph" w:customStyle="1" w:styleId="Comment">
    <w:name w:val="Comment"/>
    <w:basedOn w:val="Standard"/>
    <w:rsid w:val="00944C78"/>
    <w:rPr>
      <w:rFonts w:cs="Arial"/>
    </w:rPr>
  </w:style>
  <w:style w:type="character" w:customStyle="1" w:styleId="berschrift1Zchn">
    <w:name w:val="Überschrift 1 Zchn"/>
    <w:basedOn w:val="Absatz-Standardschriftart"/>
    <w:link w:val="berschrift1"/>
    <w:uiPriority w:val="9"/>
    <w:rsid w:val="00C80E25"/>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C80E25"/>
    <w:rPr>
      <w:color w:val="0563C1" w:themeColor="hyperlink"/>
      <w:u w:val="single"/>
    </w:rPr>
  </w:style>
  <w:style w:type="character" w:styleId="NichtaufgelsteErwhnung">
    <w:name w:val="Unresolved Mention"/>
    <w:basedOn w:val="Absatz-Standardschriftart"/>
    <w:uiPriority w:val="99"/>
    <w:semiHidden/>
    <w:unhideWhenUsed/>
    <w:rsid w:val="00C8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782772">
      <w:bodyDiv w:val="1"/>
      <w:marLeft w:val="0"/>
      <w:marRight w:val="0"/>
      <w:marTop w:val="0"/>
      <w:marBottom w:val="0"/>
      <w:divBdr>
        <w:top w:val="none" w:sz="0" w:space="0" w:color="auto"/>
        <w:left w:val="none" w:sz="0" w:space="0" w:color="auto"/>
        <w:bottom w:val="none" w:sz="0" w:space="0" w:color="auto"/>
        <w:right w:val="none" w:sz="0" w:space="0" w:color="auto"/>
      </w:divBdr>
    </w:div>
    <w:div w:id="974334167">
      <w:bodyDiv w:val="1"/>
      <w:marLeft w:val="0"/>
      <w:marRight w:val="0"/>
      <w:marTop w:val="0"/>
      <w:marBottom w:val="0"/>
      <w:divBdr>
        <w:top w:val="none" w:sz="0" w:space="0" w:color="auto"/>
        <w:left w:val="none" w:sz="0" w:space="0" w:color="auto"/>
        <w:bottom w:val="none" w:sz="0" w:space="0" w:color="auto"/>
        <w:right w:val="none" w:sz="0" w:space="0" w:color="auto"/>
      </w:divBdr>
    </w:div>
    <w:div w:id="1075663770">
      <w:bodyDiv w:val="1"/>
      <w:marLeft w:val="0"/>
      <w:marRight w:val="0"/>
      <w:marTop w:val="0"/>
      <w:marBottom w:val="0"/>
      <w:divBdr>
        <w:top w:val="none" w:sz="0" w:space="0" w:color="auto"/>
        <w:left w:val="none" w:sz="0" w:space="0" w:color="auto"/>
        <w:bottom w:val="none" w:sz="0" w:space="0" w:color="auto"/>
        <w:right w:val="none" w:sz="0" w:space="0" w:color="auto"/>
      </w:divBdr>
    </w:div>
    <w:div w:id="1094745928">
      <w:bodyDiv w:val="1"/>
      <w:marLeft w:val="0"/>
      <w:marRight w:val="0"/>
      <w:marTop w:val="0"/>
      <w:marBottom w:val="0"/>
      <w:divBdr>
        <w:top w:val="none" w:sz="0" w:space="0" w:color="auto"/>
        <w:left w:val="none" w:sz="0" w:space="0" w:color="auto"/>
        <w:bottom w:val="none" w:sz="0" w:space="0" w:color="auto"/>
        <w:right w:val="none" w:sz="0" w:space="0" w:color="auto"/>
      </w:divBdr>
    </w:div>
    <w:div w:id="1157571487">
      <w:bodyDiv w:val="1"/>
      <w:marLeft w:val="0"/>
      <w:marRight w:val="0"/>
      <w:marTop w:val="0"/>
      <w:marBottom w:val="0"/>
      <w:divBdr>
        <w:top w:val="none" w:sz="0" w:space="0" w:color="auto"/>
        <w:left w:val="none" w:sz="0" w:space="0" w:color="auto"/>
        <w:bottom w:val="none" w:sz="0" w:space="0" w:color="auto"/>
        <w:right w:val="none" w:sz="0" w:space="0" w:color="auto"/>
      </w:divBdr>
    </w:div>
    <w:div w:id="1193689229">
      <w:bodyDiv w:val="1"/>
      <w:marLeft w:val="0"/>
      <w:marRight w:val="0"/>
      <w:marTop w:val="0"/>
      <w:marBottom w:val="0"/>
      <w:divBdr>
        <w:top w:val="none" w:sz="0" w:space="0" w:color="auto"/>
        <w:left w:val="none" w:sz="0" w:space="0" w:color="auto"/>
        <w:bottom w:val="none" w:sz="0" w:space="0" w:color="auto"/>
        <w:right w:val="none" w:sz="0" w:space="0" w:color="auto"/>
      </w:divBdr>
    </w:div>
    <w:div w:id="1295986108">
      <w:bodyDiv w:val="1"/>
      <w:marLeft w:val="0"/>
      <w:marRight w:val="0"/>
      <w:marTop w:val="0"/>
      <w:marBottom w:val="0"/>
      <w:divBdr>
        <w:top w:val="none" w:sz="0" w:space="0" w:color="auto"/>
        <w:left w:val="none" w:sz="0" w:space="0" w:color="auto"/>
        <w:bottom w:val="none" w:sz="0" w:space="0" w:color="auto"/>
        <w:right w:val="none" w:sz="0" w:space="0" w:color="auto"/>
      </w:divBdr>
    </w:div>
    <w:div w:id="1797288551">
      <w:bodyDiv w:val="1"/>
      <w:marLeft w:val="0"/>
      <w:marRight w:val="0"/>
      <w:marTop w:val="0"/>
      <w:marBottom w:val="0"/>
      <w:divBdr>
        <w:top w:val="none" w:sz="0" w:space="0" w:color="auto"/>
        <w:left w:val="none" w:sz="0" w:space="0" w:color="auto"/>
        <w:bottom w:val="none" w:sz="0" w:space="0" w:color="auto"/>
        <w:right w:val="none" w:sz="0" w:space="0" w:color="auto"/>
      </w:divBdr>
    </w:div>
    <w:div w:id="21230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po-cpc.ch/de/bger-4a-132-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Detlef Sommer</dc:creator>
  <cp:keywords/>
  <dc:description/>
  <cp:lastModifiedBy>Annette Schniter</cp:lastModifiedBy>
  <cp:revision>2</cp:revision>
  <dcterms:created xsi:type="dcterms:W3CDTF">2024-11-22T11:29:00Z</dcterms:created>
  <dcterms:modified xsi:type="dcterms:W3CDTF">2024-11-22T11:29:00Z</dcterms:modified>
</cp:coreProperties>
</file>